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EAE8" w14:textId="77777777" w:rsidR="00F7640E" w:rsidRPr="00F7640E" w:rsidRDefault="00F7640E" w:rsidP="00F7640E">
      <w:pPr>
        <w:spacing w:after="150"/>
        <w:textAlignment w:val="baseline"/>
        <w:outlineLvl w:val="0"/>
        <w:rPr>
          <w:rFonts w:ascii="source_sans_proregular" w:eastAsia="Times New Roman" w:hAnsi="source_sans_proregular" w:cs="Times New Roman"/>
          <w:color w:val="003B71"/>
          <w:kern w:val="36"/>
          <w:sz w:val="36"/>
          <w:szCs w:val="36"/>
        </w:rPr>
      </w:pPr>
      <w:r w:rsidRPr="00F7640E">
        <w:rPr>
          <w:rFonts w:ascii="source_sans_proregular" w:eastAsia="Times New Roman" w:hAnsi="source_sans_proregular" w:cs="Times New Roman"/>
          <w:color w:val="003B71"/>
          <w:kern w:val="36"/>
          <w:sz w:val="36"/>
          <w:szCs w:val="36"/>
        </w:rPr>
        <w:t>Questions to Ask Your Home Builder</w:t>
      </w:r>
    </w:p>
    <w:p w14:paraId="3A7BB434" w14:textId="5533482C" w:rsidR="00F7640E" w:rsidRPr="00F7640E" w:rsidRDefault="00F7640E" w:rsidP="00F7640E">
      <w:pPr>
        <w:spacing w:after="300" w:line="390" w:lineRule="atLeast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fldChar w:fldCharType="begin"/>
      </w:r>
      <w:r w:rsidRPr="00F7640E">
        <w:rPr>
          <w:rFonts w:ascii="source_sans_proregular" w:eastAsia="Times New Roman" w:hAnsi="source_sans_proregular" w:cs="Times New Roman"/>
          <w:color w:val="5D5F66"/>
        </w:rPr>
        <w:instrText xml:space="preserve"> INCLUDEPICTURE "/var/folders/h0/78803qzs1b1d0nnd_46wchvc0000gn/T/com.microsoft.Word/WebArchiveCopyPasteTempFiles/GroupWithBlueprints.ashx?h=173&amp;w=250&amp;la=en&amp;hash=E61CA7C983EDC154AE62DFAB5DCB5D6653D0559C" \* MERGEFORMATINET </w:instrText>
      </w:r>
      <w:r w:rsidRPr="00F7640E">
        <w:rPr>
          <w:rFonts w:ascii="source_sans_proregular" w:eastAsia="Times New Roman" w:hAnsi="source_sans_proregular" w:cs="Times New Roman"/>
          <w:color w:val="5D5F66"/>
        </w:rPr>
        <w:fldChar w:fldCharType="separate"/>
      </w:r>
      <w:r w:rsidRPr="00F7640E">
        <w:rPr>
          <w:rFonts w:ascii="source_sans_proregular" w:eastAsia="Times New Roman" w:hAnsi="source_sans_proregular" w:cs="Times New Roman"/>
          <w:noProof/>
          <w:color w:val="5D5F66"/>
        </w:rPr>
        <w:drawing>
          <wp:inline distT="0" distB="0" distL="0" distR="0" wp14:anchorId="7193F055" wp14:editId="68064FE1">
            <wp:extent cx="3179445" cy="2194560"/>
            <wp:effectExtent l="0" t="0" r="0" b="2540"/>
            <wp:docPr id="1" name="Picture 1" descr="Group with blu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with blue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40E">
        <w:rPr>
          <w:rFonts w:ascii="source_sans_proregular" w:eastAsia="Times New Roman" w:hAnsi="source_sans_proregular" w:cs="Times New Roman"/>
          <w:color w:val="5D5F66"/>
        </w:rPr>
        <w:fldChar w:fldCharType="end"/>
      </w:r>
      <w:r w:rsidRPr="00F7640E">
        <w:rPr>
          <w:rFonts w:ascii="source_sans_proregular" w:eastAsia="Times New Roman" w:hAnsi="source_sans_proregular" w:cs="Times New Roman"/>
          <w:color w:val="5D5F66"/>
        </w:rPr>
        <w:t>When you're thinking about buying a new home, selecting the right home builder is a key step in creating the home of your dreams. You should feel comfortable asking a potential home builder every question that you think is important. And, a professional builder or sales representative will want to make you a happy and satisfied home owner.</w:t>
      </w:r>
    </w:p>
    <w:p w14:paraId="36BCF446" w14:textId="77777777" w:rsidR="00F7640E" w:rsidRPr="00F7640E" w:rsidRDefault="00F7640E" w:rsidP="00F7640E">
      <w:pPr>
        <w:spacing w:after="300" w:line="390" w:lineRule="atLeast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Besides the questions of "How much does it cost?," and "When can we move in?," here are some other questions you should ask:</w:t>
      </w:r>
    </w:p>
    <w:p w14:paraId="09F402EA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Will the builder give you references of recent buyers/occupants?</w:t>
      </w:r>
    </w:p>
    <w:p w14:paraId="71208A8B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Does the builder have a financing plan established?</w:t>
      </w:r>
    </w:p>
    <w:p w14:paraId="086FF7E7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Are there options in the floor plan — for example, can a basement or deck be added?</w:t>
      </w:r>
    </w:p>
    <w:p w14:paraId="4A8600B4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Can a room such as the basement be left unfinished?</w:t>
      </w:r>
    </w:p>
    <w:p w14:paraId="11D5E48B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How much "customizing" can be done versus standard features?</w:t>
      </w:r>
    </w:p>
    <w:p w14:paraId="55AD523B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Can appliances be up- or down-graded?</w:t>
      </w:r>
    </w:p>
    <w:p w14:paraId="753881F0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Are there any additional fees relating to the home or development?</w:t>
      </w:r>
    </w:p>
    <w:p w14:paraId="13DDD298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Will there be a home owners’ association? If so, what will the dues cost and what do they cover?</w:t>
      </w:r>
    </w:p>
    <w:p w14:paraId="3FE4D52E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Does the builder offer a warranty program?</w:t>
      </w:r>
    </w:p>
    <w:p w14:paraId="48D315E2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Does the price include landscaping? What if the plants die within a year?</w:t>
      </w:r>
    </w:p>
    <w:p w14:paraId="64FB6693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Are there any restrictive covenants?</w:t>
      </w:r>
    </w:p>
    <w:p w14:paraId="1B9B0FB0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What are the estimated taxes on the property?</w:t>
      </w:r>
    </w:p>
    <w:p w14:paraId="26B59733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How is the school system rated?</w:t>
      </w:r>
    </w:p>
    <w:p w14:paraId="1F764537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lastRenderedPageBreak/>
        <w:t>Are day care and grocery stores convenient and satisfactory?</w:t>
      </w:r>
    </w:p>
    <w:p w14:paraId="1749FF9D" w14:textId="77777777" w:rsidR="00F7640E" w:rsidRPr="00F7640E" w:rsidRDefault="00F7640E" w:rsidP="00F7640E">
      <w:pPr>
        <w:numPr>
          <w:ilvl w:val="0"/>
          <w:numId w:val="1"/>
        </w:numPr>
        <w:spacing w:before="150" w:after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What about emergency facilities — police, fire department and hospitals?</w:t>
      </w:r>
    </w:p>
    <w:p w14:paraId="0CDFD918" w14:textId="77777777" w:rsidR="00F7640E" w:rsidRPr="00F7640E" w:rsidRDefault="00F7640E" w:rsidP="00F7640E">
      <w:pPr>
        <w:numPr>
          <w:ilvl w:val="0"/>
          <w:numId w:val="1"/>
        </w:numPr>
        <w:spacing w:before="150"/>
        <w:ind w:left="0"/>
        <w:textAlignment w:val="baseline"/>
        <w:rPr>
          <w:rFonts w:ascii="source_sans_proregular" w:eastAsia="Times New Roman" w:hAnsi="source_sans_proregular" w:cs="Times New Roman"/>
          <w:color w:val="5D5F66"/>
        </w:rPr>
      </w:pPr>
      <w:r w:rsidRPr="00F7640E">
        <w:rPr>
          <w:rFonts w:ascii="source_sans_proregular" w:eastAsia="Times New Roman" w:hAnsi="source_sans_proregular" w:cs="Times New Roman"/>
          <w:color w:val="5D5F66"/>
        </w:rPr>
        <w:t>Are there any major development plans for the area in the next five years?</w:t>
      </w:r>
    </w:p>
    <w:p w14:paraId="3304DEBE" w14:textId="77777777" w:rsidR="00461DB3" w:rsidRDefault="00461DB3">
      <w:bookmarkStart w:id="0" w:name="_GoBack"/>
      <w:bookmarkEnd w:id="0"/>
    </w:p>
    <w:sectPr w:rsidR="00461DB3" w:rsidSect="005A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_sans_pro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C54BD"/>
    <w:multiLevelType w:val="multilevel"/>
    <w:tmpl w:val="1CAC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0E"/>
    <w:rsid w:val="00461DB3"/>
    <w:rsid w:val="005A7F04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DD93B"/>
  <w15:chartTrackingRefBased/>
  <w15:docId w15:val="{8C0FE30A-7785-E04C-AACA-632E5889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4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64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12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18" w:color="DCDCDC"/>
            <w:bottom w:val="none" w:sz="0" w:space="0" w:color="auto"/>
            <w:right w:val="none" w:sz="0" w:space="0" w:color="auto"/>
          </w:divBdr>
          <w:divsChild>
            <w:div w:id="12828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CDCDC"/>
                  </w:divBdr>
                  <w:divsChild>
                    <w:div w:id="14499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 Ross</dc:creator>
  <cp:keywords/>
  <dc:description/>
  <cp:lastModifiedBy>Ashlea  Ross</cp:lastModifiedBy>
  <cp:revision>1</cp:revision>
  <dcterms:created xsi:type="dcterms:W3CDTF">2019-03-26T20:22:00Z</dcterms:created>
  <dcterms:modified xsi:type="dcterms:W3CDTF">2019-03-26T20:23:00Z</dcterms:modified>
</cp:coreProperties>
</file>